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rFonts w:ascii="Arial" w:cs="Arial" w:eastAsia="Arial" w:hAnsi="Arial"/>
          <w:b/>
          <w:bCs/>
          <w:sz w:val="36"/>
          <w:szCs w:val="36"/>
        </w:rPr>
        <w:t xml:space="preserve">Jonathan Fazio</w:t>
      </w:r>
    </w:p>
    <w:p>
      <w:pPr>
        <w:spacing w:after="60"/>
        <w:jc w:val="center"/>
      </w:pPr>
      <w:r>
        <w:rPr>
          <w:rFonts w:ascii="Arial" w:cs="Arial" w:eastAsia="Arial" w:hAnsi="Arial"/>
          <w:sz w:val="20"/>
          <w:szCs w:val="20"/>
        </w:rPr>
        <w:t xml:space="preserve">New York City Metropolitan Area | 732-995-5993 | jonathanmfazio@gmail.com</w:t>
      </w:r>
    </w:p>
    <w:p>
      <w:pPr>
        <w:spacing w:after="180"/>
        <w:jc w:val="center"/>
      </w:pPr>
      <w:hyperlink w:history="1" r:id="rIdyni1m13hhl8fnkjz-bvtl">
        <w:r>
          <w:rPr>
            <w:rFonts w:ascii="Arial" w:cs="Arial" w:eastAsia="Arial" w:hAnsi="Arial"/>
            <w:color w:val="0563C1"/>
            <w:sz w:val="20"/>
            <w:szCs w:val="20"/>
            <w:u w:val="single"/>
          </w:rPr>
          <w:t xml:space="preserve">www.jonfazio.com</w:t>
        </w:r>
      </w:hyperlink>
      <w:r>
        <w:rPr>
          <w:rFonts w:ascii="Arial" w:cs="Arial" w:eastAsia="Arial" w:hAnsi="Arial"/>
          <w:sz w:val="20"/>
          <w:szCs w:val="20"/>
        </w:rPr>
        <w:t xml:space="preserve"> | </w:t>
      </w:r>
      <w:hyperlink w:history="1" r:id="rId8djon9dtdtcn_h52jdcaq">
        <w:r>
          <w:rPr>
            <w:rFonts w:ascii="Arial" w:cs="Arial" w:eastAsia="Arial" w:hAnsi="Arial"/>
            <w:color w:val="0563C1"/>
            <w:sz w:val="20"/>
            <w:szCs w:val="20"/>
            <w:u w:val="single"/>
          </w:rPr>
          <w:t xml:space="preserve">linkedin.com/in/jonfazio</w:t>
        </w:r>
      </w:hyperlink>
    </w:p>
    <w:p>
      <w:pPr>
        <w:pStyle w:val="SectionHeader"/>
      </w:pPr>
      <w:r>
        <w:rPr>
          <w:b/>
          <w:bCs/>
          <w:caps/>
          <w:sz w:val="24"/>
          <w:szCs w:val="24"/>
        </w:rPr>
        <w:t xml:space="preserve">HEAD OF VIDEO</w:t>
      </w:r>
    </w:p>
    <w:p>
      <w:pPr>
        <w:spacing w:after="180"/>
      </w:pPr>
      <w:r>
        <w:rPr>
          <w:rFonts w:ascii="Arial" w:cs="Arial" w:eastAsia="Arial" w:hAnsi="Arial"/>
          <w:sz w:val="22"/>
          <w:szCs w:val="22"/>
        </w:rPr>
        <w:t xml:space="preserve">Strategic video leader with 14+ years of experience building and scaling multimedia operations. Proven track record of driving 1000%+ viewership growth, producing award-winning content, and leading studio transformations. Expert in end-to-end video production, team development, and cross-functional collaboration.</w:t>
      </w:r>
    </w:p>
    <w:p>
      <w:pPr>
        <w:pStyle w:val="SectionHeader"/>
      </w:pPr>
      <w:r>
        <w:rPr>
          <w:b/>
          <w:bCs/>
          <w:caps/>
          <w:sz w:val="24"/>
          <w:szCs w:val="24"/>
        </w:rPr>
        <w:t xml:space="preserve">PROFESSIONAL EXPERIENCE</w:t>
      </w:r>
    </w:p>
    <w:p>
      <w:pPr>
        <w:spacing w:before="180" w:after="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Scrub Daddy</w:t>
      </w:r>
      <w:r>
        <w:rPr>
          <w:rFonts w:ascii="Arial" w:cs="Arial" w:eastAsia="Arial" w:hAnsi="Arial"/>
          <w:sz w:val="22"/>
          <w:szCs w:val="22"/>
        </w:rPr>
        <w:t xml:space="preserve"> — Pennsauken, NJ</w:t>
      </w:r>
    </w:p>
    <w:p>
      <w:pPr>
        <w:spacing w:after="120"/>
      </w:pPr>
      <w:r>
        <w:rPr>
          <w:rFonts w:ascii="Arial" w:cs="Arial" w:eastAsia="Arial" w:hAnsi="Arial"/>
          <w:b/>
          <w:bCs/>
          <w:i/>
          <w:iCs/>
          <w:sz w:val="22"/>
          <w:szCs w:val="22"/>
        </w:rPr>
        <w:t xml:space="preserve">Head of Video / Multimedia Lead</w:t>
      </w:r>
      <w:r>
        <w:rPr>
          <w:rFonts w:ascii="Arial" w:cs="Arial" w:eastAsia="Arial" w:hAnsi="Arial"/>
          <w:sz w:val="22"/>
          <w:szCs w:val="22"/>
        </w:rPr>
        <w:t xml:space="preserve"> | June 2024 – Present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Led 6-month studio remodel coordinating Art, Facilities, and IT; negotiated $25K+ in vendor savings and secured $5K enterprise software at no cost through direct vendor relationships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Executive produced 2 national TV commercials supporting a $5M media buy, managing external production company and media agency from script through launch; received agency recognition as "some of the most effective bumpers we've seen"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Built and trained multimedia team from zero to 2 direct reports, developing capabilities in camera operation, lighting, editing, motion graphics, and advanced production techniques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Identified operational gap and built company-wide video request infrastructure, enabling cross-functional teams to brief, prioritize, and track multimedia projects for the first time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Managed YouTube channel end-to-end with 4M+ annual views; produced 40+ videos including long-form series, shorts, and campaign content while optimizing for monetization and retention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Spearheaded video strategy for big box retailers (Amazon, Walmart, Target), creating standardized product video format and production pipeline for all SKUs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Collaborated cross-functionally with Marketing, Sales, Art, Engineering, and Innovation teams to produce BTS content series, FAQ videos, and internal communications</w:t>
      </w:r>
    </w:p>
    <w:p>
      <w:pPr>
        <w:spacing w:before="240" w:after="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Fortune Magazine</w:t>
      </w:r>
      <w:r>
        <w:rPr>
          <w:rFonts w:ascii="Arial" w:cs="Arial" w:eastAsia="Arial" w:hAnsi="Arial"/>
          <w:sz w:val="22"/>
          <w:szCs w:val="22"/>
        </w:rPr>
        <w:t xml:space="preserve"> — New York, NY</w:t>
      </w:r>
    </w:p>
    <w:p>
      <w:pPr>
        <w:spacing w:after="120"/>
      </w:pPr>
      <w:r>
        <w:rPr>
          <w:rFonts w:ascii="Arial" w:cs="Arial" w:eastAsia="Arial" w:hAnsi="Arial"/>
          <w:b/>
          <w:bCs/>
          <w:i/>
          <w:iCs/>
          <w:sz w:val="22"/>
          <w:szCs w:val="22"/>
        </w:rPr>
        <w:t xml:space="preserve">Head of Video, YouTube</w:t>
      </w:r>
      <w:r>
        <w:rPr>
          <w:rFonts w:ascii="Arial" w:cs="Arial" w:eastAsia="Arial" w:hAnsi="Arial"/>
          <w:sz w:val="22"/>
          <w:szCs w:val="22"/>
        </w:rPr>
        <w:t xml:space="preserve"> | November 2022 – June 2024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Created multiple series including The Ground Up and On The Clock that drove 1000%+ viewership increase on YouTube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Turned on YouTube monetization for 90%+ of videos, resulting in 1,800% increase in revenue; removed over 600 copyright claims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Executive Producer on vodcast series Executive Exchange featuring high-profile CEOs; created production handbook and Asana workflows for team</w:t>
      </w:r>
    </w:p>
    <w:p>
      <w:pPr>
        <w:spacing w:before="240" w:after="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CNBC</w:t>
      </w:r>
      <w:r>
        <w:rPr>
          <w:rFonts w:ascii="Arial" w:cs="Arial" w:eastAsia="Arial" w:hAnsi="Arial"/>
          <w:sz w:val="22"/>
          <w:szCs w:val="22"/>
        </w:rPr>
        <w:t xml:space="preserve"> — New York, NY</w:t>
      </w:r>
    </w:p>
    <w:p>
      <w:pPr>
        <w:spacing w:after="120"/>
      </w:pPr>
      <w:r>
        <w:rPr>
          <w:rFonts w:ascii="Arial" w:cs="Arial" w:eastAsia="Arial" w:hAnsi="Arial"/>
          <w:b/>
          <w:bCs/>
          <w:i/>
          <w:iCs/>
          <w:sz w:val="22"/>
          <w:szCs w:val="22"/>
        </w:rPr>
        <w:t xml:space="preserve">Lead Producer</w:t>
      </w:r>
      <w:r>
        <w:rPr>
          <w:rFonts w:ascii="Arial" w:cs="Arial" w:eastAsia="Arial" w:hAnsi="Arial"/>
          <w:sz w:val="22"/>
          <w:szCs w:val="22"/>
        </w:rPr>
        <w:t xml:space="preserve"> | November 2017 – October 2022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Grew YouTube channel 36X (30K to 1.1M subscribers); managed team of 4 producers to build sponsored series hitting 1M+ concurrent views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Led strategies for 2020 Webby Honoree series "Millennial Money" achieving 2800% audience increase and 2.5x retention improvement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Sourced subjects with 73% higher viewership than team average; produced and published 2-3 unique stories/month on time and budget</w:t>
      </w:r>
    </w:p>
    <w:p>
      <w:pPr>
        <w:spacing w:before="240" w:after="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NWSL</w:t>
      </w:r>
      <w:r>
        <w:rPr>
          <w:rFonts w:ascii="Arial" w:cs="Arial" w:eastAsia="Arial" w:hAnsi="Arial"/>
          <w:sz w:val="22"/>
          <w:szCs w:val="22"/>
        </w:rPr>
        <w:t xml:space="preserve"> — New York, NY</w:t>
      </w:r>
    </w:p>
    <w:p>
      <w:pPr>
        <w:spacing w:after="120"/>
      </w:pPr>
      <w:r>
        <w:rPr>
          <w:rFonts w:ascii="Arial" w:cs="Arial" w:eastAsia="Arial" w:hAnsi="Arial"/>
          <w:b/>
          <w:bCs/>
          <w:i/>
          <w:iCs/>
          <w:sz w:val="22"/>
          <w:szCs w:val="22"/>
        </w:rPr>
        <w:t xml:space="preserve">Producer</w:t>
      </w:r>
      <w:r>
        <w:rPr>
          <w:rFonts w:ascii="Arial" w:cs="Arial" w:eastAsia="Arial" w:hAnsi="Arial"/>
          <w:sz w:val="22"/>
          <w:szCs w:val="22"/>
        </w:rPr>
        <w:t xml:space="preserve"> | March 2018 – October 2022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Produced highlights and sponsored videos for YouTube and social media; participated in growth from A&amp;E to CBS achieving 50% audience increase</w:t>
      </w:r>
    </w:p>
    <w:p>
      <w:pPr>
        <w:spacing w:before="240" w:after="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MLB/NHL Network</w:t>
      </w:r>
      <w:r>
        <w:rPr>
          <w:rFonts w:ascii="Arial" w:cs="Arial" w:eastAsia="Arial" w:hAnsi="Arial"/>
          <w:sz w:val="22"/>
          <w:szCs w:val="22"/>
        </w:rPr>
        <w:t xml:space="preserve"> — Secaucus, NJ</w:t>
      </w:r>
    </w:p>
    <w:p>
      <w:pPr>
        <w:spacing w:after="120"/>
      </w:pPr>
      <w:r>
        <w:rPr>
          <w:rFonts w:ascii="Arial" w:cs="Arial" w:eastAsia="Arial" w:hAnsi="Arial"/>
          <w:b/>
          <w:bCs/>
          <w:i/>
          <w:iCs/>
          <w:sz w:val="22"/>
          <w:szCs w:val="22"/>
        </w:rPr>
        <w:t xml:space="preserve">Video Producer</w:t>
      </w:r>
      <w:r>
        <w:rPr>
          <w:rFonts w:ascii="Arial" w:cs="Arial" w:eastAsia="Arial" w:hAnsi="Arial"/>
          <w:sz w:val="22"/>
          <w:szCs w:val="22"/>
        </w:rPr>
        <w:t xml:space="preserve"> | May 2011 – November 2017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4-Time Emmy Award Winner for "MLB Tonight" (Best Daily Sports Show); produced live content reaching 69.9M TV households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Improved video production efficiency by 20% through collaboration with graphic designers on state-of-the-art sports animations</w:t>
      </w:r>
    </w:p>
    <w:p>
      <w:pPr>
        <w:pStyle w:val="SectionHeader"/>
      </w:pPr>
      <w:r>
        <w:rPr>
          <w:b/>
          <w:bCs/>
          <w:caps/>
          <w:sz w:val="24"/>
          <w:szCs w:val="24"/>
        </w:rPr>
        <w:t xml:space="preserve">HIGHLIGHTED ACHIEVEMENTS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4-Time Emmy Award winner for MLB Network's "MLB Tonight" in Best Daily Sports Show category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Delivered $30K+ in documented cost savings through vendor negotiations and resourceful studio buildout at Scrub Daddy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Built YouTube channels from scratch to 1M+ subscribers with proven retention and monetization strategies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Mentored producers to improve editing efficiency by 50%; track record of developing junior talent into senior contributors</w:t>
      </w:r>
    </w:p>
    <w:p>
      <w:pPr>
        <w:pStyle w:val="SectionHeader"/>
      </w:pPr>
      <w:r>
        <w:rPr>
          <w:b/>
          <w:bCs/>
          <w:caps/>
          <w:sz w:val="24"/>
          <w:szCs w:val="24"/>
        </w:rPr>
        <w:t xml:space="preserve">SKILLS &amp; EXPERTISE</w:t>
      </w:r>
    </w:p>
    <w:p>
      <w:pPr>
        <w:spacing w:after="60"/>
      </w:pPr>
      <w:r>
        <w:rPr>
          <w:rFonts w:ascii="Arial" w:cs="Arial" w:eastAsia="Arial" w:hAnsi="Arial"/>
          <w:sz w:val="22"/>
          <w:szCs w:val="22"/>
        </w:rPr>
        <w:t xml:space="preserve">Studio Operations &amp; Buildout | Team Leadership &amp; Development | Cross-Functional Collaboration | Budget Management | Vendor Negotiation | YouTube Strategy &amp; Monetization | Live &amp; Taped Production | Content Strategy | Project Management | Scripting &amp; Storyboarding</w:t>
      </w:r>
    </w:p>
    <w:p>
      <w:pPr>
        <w:spacing w:after="120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Canon EOS R5/C100/C200/C300, Sony A7S III/FX3, GoPro, DJI Drones | Adobe Premiere, After Effects, Photoshop, Audition | Monday.com, Asana, Frame.io | Google Suite, Microsoft Office</w:t>
      </w:r>
    </w:p>
    <w:p>
      <w:pPr>
        <w:pStyle w:val="SectionHeader"/>
      </w:pPr>
      <w:r>
        <w:rPr>
          <w:b/>
          <w:bCs/>
          <w:caps/>
          <w:sz w:val="24"/>
          <w:szCs w:val="24"/>
        </w:rPr>
        <w:t xml:space="preserve">EDUCATION</w:t>
      </w:r>
    </w:p>
    <w:p>
      <w:r>
        <w:rPr>
          <w:rFonts w:ascii="Arial" w:cs="Arial" w:eastAsia="Arial" w:hAnsi="Arial"/>
          <w:b/>
          <w:bCs/>
          <w:sz w:val="22"/>
          <w:szCs w:val="22"/>
        </w:rPr>
        <w:t xml:space="preserve">Montclair State University</w:t>
      </w:r>
      <w:r>
        <w:rPr>
          <w:rFonts w:ascii="Arial" w:cs="Arial" w:eastAsia="Arial" w:hAnsi="Arial"/>
          <w:sz w:val="22"/>
          <w:szCs w:val="22"/>
        </w:rPr>
        <w:t xml:space="preserve"> — B.A. Broadcasting | Achievement in Production Award</w:t>
      </w:r>
    </w:p>
    <w:sectPr>
      <w:pgSz w:w="12240" w:h="15840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Name">
    <w:name w:val="Name"/>
    <w:basedOn w:val="Normal"/>
    <w:pPr>
      <w:spacing w:after="60"/>
    </w:pPr>
    <w:rPr>
      <w:rFonts w:ascii="Arial" w:cs="Arial" w:eastAsia="Arial" w:hAnsi="Arial"/>
      <w:b/>
      <w:bCs/>
      <w:sz w:val="36"/>
      <w:szCs w:val="36"/>
    </w:rPr>
  </w:style>
  <w:style w:type="paragraph" w:styleId="SectionHeader">
    <w:name w:val="Section Header"/>
    <w:basedOn w:val="Normal"/>
    <w:pPr>
      <w:pBdr>
        <w:bottom w:val="single" w:color="000000" w:sz="6"/>
      </w:pBdr>
      <w:spacing w:before="240" w:after="120"/>
    </w:pPr>
    <w:rPr>
      <w:rFonts w:ascii="Arial" w:cs="Arial" w:eastAsia="Arial" w:hAnsi="Arial"/>
      <w:b/>
      <w:bCs/>
      <w:caps/>
      <w:sz w:val="24"/>
      <w:szCs w:val="24"/>
    </w:rPr>
  </w:style>
  <w:style w:type="paragraph" w:styleId="JobTitle">
    <w:name w:val="Job Title"/>
    <w:basedOn w:val="Normal"/>
    <w:pPr>
      <w:spacing w:before="180" w:after="0"/>
    </w:pPr>
    <w:rPr>
      <w:rFonts w:ascii="Arial" w:cs="Arial" w:eastAsia="Arial" w:hAnsi="Arial"/>
      <w:b/>
      <w:bCs/>
      <w:sz w:val="24"/>
      <w:szCs w:val="24"/>
    </w:rPr>
  </w:style>
  <w:style w:type="paragraph" w:styleId="CompanyLine">
    <w:name w:val="Company Line"/>
    <w:basedOn w:val="Normal"/>
    <w:pPr>
      <w:spacing w:after="120"/>
    </w:pPr>
    <w:rPr>
      <w:rFonts w:ascii="Arial" w:cs="Arial" w:eastAsia="Arial" w:hAnsi="Arial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yni1m13hhl8fnkjz-bvtl" Type="http://schemas.openxmlformats.org/officeDocument/2006/relationships/hyperlink" Target="https://www.jonfazio.com" TargetMode="External"/><Relationship Id="rId8djon9dtdtcn_h52jdcaq" Type="http://schemas.openxmlformats.org/officeDocument/2006/relationships/hyperlink" Target="https://www.linkedin.com/in/jonfazio/" TargetMode="Externa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2026-01-15T20:38:41.543Z</dcterms:created>
  <dcterms:modified xsi:type="dcterms:W3CDTF">2026-01-15T20:38:41.544Z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